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Worcestershire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Worcestershire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Worcestershire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Worcestershire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Worcestershire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Worcestershire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West Worcestershire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Worcestershire is estimated to be </w:t>
      </w:r>
      <w:r w:rsidRPr="00773DF7">
        <w:rPr>
          <w:rFonts w:ascii="Libre Franklin Light" w:eastAsia="Times New Roman" w:hAnsi="Libre Franklin Light" w:cs="Calibri Light"/>
          <w:b/>
          <w:bCs/>
          <w:color w:val="C45911" w:themeColor="accent2" w:themeShade="BF"/>
        </w:rPr>
        <w:t xml:space="preserve">£807,816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Worcestershire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Worcestershire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Worcestershire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Worcestershire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Worceste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Worcestershire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Worceste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Worcestershire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Worcestershire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Worceste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Worcestershire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Worcestershire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Worcestershire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Worcestershire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Worcestershire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Worcestershire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£807,816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Worcestershire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£272,115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£19,493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£487,516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£807,816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Worcestershire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Worcestershire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Worcestershire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Worcestershire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Worcestershire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Worcestershire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Worcestershire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Worcestershire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Worcestershire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Worcestershire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Worcestershire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Worcestershire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60AA77-2C7E-4F4E-B77F-3CDA9274AE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